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C" w:rsidRDefault="00F817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177C" w:rsidRDefault="00F8177C">
      <w:pPr>
        <w:pStyle w:val="ConsPlusNormal"/>
        <w:jc w:val="both"/>
        <w:outlineLvl w:val="0"/>
      </w:pPr>
    </w:p>
    <w:p w:rsidR="00F8177C" w:rsidRDefault="00F8177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8177C" w:rsidRDefault="00F8177C">
      <w:pPr>
        <w:pStyle w:val="ConsPlusTitle"/>
        <w:jc w:val="center"/>
      </w:pPr>
    </w:p>
    <w:p w:rsidR="00F8177C" w:rsidRDefault="00F8177C">
      <w:pPr>
        <w:pStyle w:val="ConsPlusTitle"/>
        <w:jc w:val="center"/>
      </w:pPr>
      <w:r>
        <w:t>ПИСЬМО</w:t>
      </w:r>
    </w:p>
    <w:p w:rsidR="00F8177C" w:rsidRDefault="00F8177C">
      <w:pPr>
        <w:pStyle w:val="ConsPlusTitle"/>
        <w:jc w:val="center"/>
      </w:pPr>
      <w:r>
        <w:t>от 20 января 2017 г. N ОГ-Д23-551</w:t>
      </w:r>
    </w:p>
    <w:p w:rsidR="00F8177C" w:rsidRDefault="00F8177C">
      <w:pPr>
        <w:pStyle w:val="ConsPlusTitle"/>
        <w:jc w:val="center"/>
      </w:pPr>
    </w:p>
    <w:p w:rsidR="00F8177C" w:rsidRDefault="00F8177C">
      <w:pPr>
        <w:pStyle w:val="ConsPlusTitle"/>
        <w:jc w:val="center"/>
      </w:pPr>
      <w:r>
        <w:t>ОТНОСИТЕЛЬНО ТРЕБОВАНИЙ К ОПРЕДЕЛЕНИЮ ПЛОЩАДИ ЗДАНИЯ</w:t>
      </w:r>
    </w:p>
    <w:p w:rsidR="00F8177C" w:rsidRDefault="00F8177C">
      <w:pPr>
        <w:pStyle w:val="ConsPlusNormal"/>
        <w:jc w:val="both"/>
      </w:pPr>
    </w:p>
    <w:p w:rsidR="00F8177C" w:rsidRDefault="00F8177C">
      <w:pPr>
        <w:pStyle w:val="ConsPlusNormal"/>
        <w:ind w:firstLine="540"/>
        <w:jc w:val="both"/>
      </w:pPr>
      <w:r>
        <w:t>Департамент недвижимости Минэкономразвития России, рассмотрев обращение в пределах своей компетенции, сообщает.</w:t>
      </w:r>
    </w:p>
    <w:p w:rsidR="00F8177C" w:rsidRDefault="00F817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F8177C" w:rsidRDefault="00F8177C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F8177C" w:rsidRDefault="00F8177C">
      <w:pPr>
        <w:pStyle w:val="ConsPlusNormal"/>
        <w:ind w:firstLine="540"/>
        <w:jc w:val="both"/>
      </w:pPr>
      <w:r>
        <w:t xml:space="preserve">Государственный кадастровый учет недвижимого имущества в силу </w:t>
      </w:r>
      <w:hyperlink r:id="rId8" w:history="1">
        <w:r>
          <w:rPr>
            <w:color w:val="0000FF"/>
          </w:rPr>
          <w:t>части 7 статьи 1</w:t>
        </w:r>
      </w:hyperlink>
      <w:r>
        <w:t xml:space="preserve"> Федерального закона от 13 июля 2015 г. N 218-ФЗ "О государственной регистрации недвижимости" осуществляется в отношении земельных участков, зданий, сооружений, помещений, машино-мест, объектов незавершенного строительства, единых недвижимых комплексов, а в случаях, установленных федеральным законом, и в отношении иных объектов, которые прочно связаны с землей, то есть </w:t>
      </w:r>
      <w:proofErr w:type="gramStart"/>
      <w:r>
        <w:t>перемещение</w:t>
      </w:r>
      <w:proofErr w:type="gramEnd"/>
      <w:r>
        <w:t xml:space="preserve"> которых без несоразмерного ущерба их назначению невозможно.</w:t>
      </w:r>
    </w:p>
    <w:p w:rsidR="00F8177C" w:rsidRDefault="00F8177C">
      <w:pPr>
        <w:pStyle w:val="ConsPlusNormal"/>
        <w:ind w:firstLine="540"/>
        <w:jc w:val="both"/>
      </w:pPr>
      <w:r>
        <w:t>Объекты индивидуального жилищного строительства - отдельно стоящие жилые дома с количеством этажей не более чем три, предназначенные для проживания одной семьи (</w:t>
      </w:r>
      <w:hyperlink r:id="rId9" w:history="1">
        <w:r>
          <w:rPr>
            <w:color w:val="0000FF"/>
          </w:rPr>
          <w:t>статьи 48</w:t>
        </w:r>
      </w:hyperlink>
      <w:r>
        <w:t xml:space="preserve">, </w:t>
      </w:r>
      <w:hyperlink r:id="rId10" w:history="1">
        <w:r>
          <w:rPr>
            <w:color w:val="0000FF"/>
          </w:rPr>
          <w:t>49</w:t>
        </w:r>
      </w:hyperlink>
      <w:r>
        <w:t xml:space="preserve"> Градостроительного кодекса Российской Федерации).</w:t>
      </w:r>
    </w:p>
    <w:p w:rsidR="00F8177C" w:rsidRDefault="00F8177C">
      <w:pPr>
        <w:pStyle w:val="ConsPlusNormal"/>
        <w:ind w:firstLine="540"/>
        <w:jc w:val="both"/>
      </w:pPr>
      <w:r>
        <w:t xml:space="preserve">С учетом изложенного, а также принимая во внимание положения </w:t>
      </w:r>
      <w:hyperlink r:id="rId11" w:history="1">
        <w:r>
          <w:rPr>
            <w:color w:val="0000FF"/>
          </w:rPr>
          <w:t>статей 51</w:t>
        </w:r>
      </w:hyperlink>
      <w:r>
        <w:t xml:space="preserve">, </w:t>
      </w:r>
      <w:hyperlink r:id="rId12" w:history="1">
        <w:r>
          <w:rPr>
            <w:color w:val="0000FF"/>
          </w:rPr>
          <w:t>55</w:t>
        </w:r>
      </w:hyperlink>
      <w:r>
        <w:t xml:space="preserve"> Градостроительного кодекса Российской Федерации, государственный кадастровый учет в отношении объектов индивидуального жилищного строительства осуществляется в порядке, предусмотренном для зданий.</w:t>
      </w:r>
    </w:p>
    <w:p w:rsidR="00F8177C" w:rsidRDefault="00F8177C">
      <w:pPr>
        <w:pStyle w:val="ConsPlusNormal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при подсчете площади здания - объекта индивидуального жилищного строительства для целей государственного кадастрового учета применяются </w:t>
      </w:r>
      <w:hyperlink r:id="rId13" w:history="1">
        <w:r>
          <w:rPr>
            <w:color w:val="0000FF"/>
          </w:rPr>
          <w:t>пункты 2</w:t>
        </w:r>
      </w:hyperlink>
      <w:r>
        <w:t xml:space="preserve">, </w:t>
      </w:r>
      <w:hyperlink r:id="rId14" w:history="1">
        <w:r>
          <w:rPr>
            <w:color w:val="0000FF"/>
          </w:rPr>
          <w:t>3</w:t>
        </w:r>
      </w:hyperlink>
      <w:r>
        <w:t xml:space="preserve">, </w:t>
      </w:r>
      <w:hyperlink r:id="rId15" w:history="1">
        <w:r>
          <w:rPr>
            <w:color w:val="0000FF"/>
          </w:rPr>
          <w:t>8</w:t>
        </w:r>
      </w:hyperlink>
      <w:r>
        <w:t xml:space="preserve">, </w:t>
      </w:r>
      <w:hyperlink r:id="rId16" w:history="1">
        <w:r>
          <w:rPr>
            <w:color w:val="0000FF"/>
          </w:rPr>
          <w:t>9</w:t>
        </w:r>
      </w:hyperlink>
      <w:r>
        <w:t xml:space="preserve"> Требований к определению площади здания, утвержденных приказом Минэкономразвития России от 1 марта 2016 г. N 90.</w:t>
      </w:r>
    </w:p>
    <w:p w:rsidR="00F8177C" w:rsidRDefault="00F8177C">
      <w:pPr>
        <w:pStyle w:val="ConsPlusNormal"/>
        <w:ind w:firstLine="540"/>
        <w:jc w:val="both"/>
      </w:pPr>
      <w:r>
        <w:t xml:space="preserve">Дополнительно отмечаем, жилой дом, часть жилого дома рассматривается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hyperlink r:id="rId18" w:history="1">
        <w:r>
          <w:rPr>
            <w:color w:val="0000FF"/>
          </w:rPr>
          <w:t>(пункт 1 статьи 16)</w:t>
        </w:r>
      </w:hyperlink>
      <w:r>
        <w:t xml:space="preserve"> в качестве жилого помещения исключительно для целей жилищного законодательства Российской Федерации.</w:t>
      </w:r>
    </w:p>
    <w:p w:rsidR="00F8177C" w:rsidRDefault="00F8177C">
      <w:pPr>
        <w:pStyle w:val="ConsPlusNormal"/>
        <w:jc w:val="both"/>
      </w:pPr>
    </w:p>
    <w:p w:rsidR="00F8177C" w:rsidRDefault="00F8177C">
      <w:pPr>
        <w:pStyle w:val="ConsPlusNormal"/>
        <w:jc w:val="both"/>
      </w:pPr>
    </w:p>
    <w:p w:rsidR="00F8177C" w:rsidRDefault="00F81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F8177C">
      <w:bookmarkStart w:id="0" w:name="_GoBack"/>
      <w:bookmarkEnd w:id="0"/>
    </w:p>
    <w:sectPr w:rsidR="0070514A" w:rsidSect="00C9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C"/>
    <w:rsid w:val="001417D4"/>
    <w:rsid w:val="00333B45"/>
    <w:rsid w:val="008A579B"/>
    <w:rsid w:val="00BD471D"/>
    <w:rsid w:val="00EB0F6A"/>
    <w:rsid w:val="00F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AE28B91953603C8C9A56C068C91B6262860BEF1C096450FD5F23D1A90B02337E97EC317F26DBBl3a9J" TargetMode="External"/><Relationship Id="rId13" Type="http://schemas.openxmlformats.org/officeDocument/2006/relationships/hyperlink" Target="consultantplus://offline/ref=0A2AE28B91953603C8C9A56C068C91B6252167BDF8C896450FD5F23D1A90B02337E97EC317F264B7l3aDJ" TargetMode="External"/><Relationship Id="rId18" Type="http://schemas.openxmlformats.org/officeDocument/2006/relationships/hyperlink" Target="consultantplus://offline/ref=0A2AE28B91953603C8C9A56C068C91B6262861B2F8C296450FD5F23D1A90B02337E97EC317F265BDl3a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AE28B91953603C8C9A56C068C91B6262962BEF8C996450FD5F23D1A90B02337E97EC317F264BFl3a7J" TargetMode="External"/><Relationship Id="rId12" Type="http://schemas.openxmlformats.org/officeDocument/2006/relationships/hyperlink" Target="consultantplus://offline/ref=0A2AE28B91953603C8C9A56C068C91B6262860B8F6C896450FD5F23D1A90B02337E97EC317F26CB6l3aEJ" TargetMode="External"/><Relationship Id="rId17" Type="http://schemas.openxmlformats.org/officeDocument/2006/relationships/hyperlink" Target="consultantplus://offline/ref=0A2AE28B91953603C8C9A56C068C91B6262861B2F8C296450FD5F23D1Al9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2AE28B91953603C8C9A56C068C91B6252167BDF8C896450FD5F23D1A90B02337E97EC317F265BEl3a7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AE28B91953603C8C9A56C068C91B6262962BEF8C996450FD5F23D1A90B02337E97EC317F264BFl3a7J" TargetMode="External"/><Relationship Id="rId11" Type="http://schemas.openxmlformats.org/officeDocument/2006/relationships/hyperlink" Target="consultantplus://offline/ref=0A2AE28B91953603C8C9A56C068C91B6262860B8F6C896450FD5F23D1A90B02337E97EC117lFa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2AE28B91953603C8C9A56C068C91B6252167BDF8C896450FD5F23D1A90B02337E97EC317F265BEl3aBJ" TargetMode="External"/><Relationship Id="rId10" Type="http://schemas.openxmlformats.org/officeDocument/2006/relationships/hyperlink" Target="consultantplus://offline/ref=0A2AE28B91953603C8C9A56C068C91B6262860B8F6C896450FD5F23D1A90B02337E97EC51FlFa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AE28B91953603C8C9A56C068C91B6262860B8F6C896450FD5F23D1A90B02337E97EC317F263BAl3a6J" TargetMode="External"/><Relationship Id="rId14" Type="http://schemas.openxmlformats.org/officeDocument/2006/relationships/hyperlink" Target="consultantplus://offline/ref=0A2AE28B91953603C8C9A56C068C91B6252167BDF8C896450FD5F23D1A90B02337E97EC317F264B7l3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2017-03-13T09:26:00Z</dcterms:created>
  <dcterms:modified xsi:type="dcterms:W3CDTF">2017-03-13T09:27:00Z</dcterms:modified>
</cp:coreProperties>
</file>